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04" w:rsidRDefault="00451A04" w:rsidP="00451A04">
      <w:pPr>
        <w:tabs>
          <w:tab w:val="left" w:pos="540"/>
          <w:tab w:val="left" w:pos="1080"/>
          <w:tab w:val="left" w:pos="1260"/>
        </w:tabs>
        <w:jc w:val="right"/>
      </w:pPr>
      <w:bookmarkStart w:id="0" w:name="_GoBack"/>
      <w:bookmarkEnd w:id="0"/>
      <w:r>
        <w:t>ПРОЕКТ</w:t>
      </w:r>
    </w:p>
    <w:p w:rsidR="00451A04" w:rsidRPr="00451A04" w:rsidRDefault="00451A04" w:rsidP="00451A04">
      <w:pPr>
        <w:tabs>
          <w:tab w:val="left" w:pos="360"/>
          <w:tab w:val="left" w:pos="540"/>
        </w:tabs>
        <w:jc w:val="center"/>
      </w:pPr>
      <w:r w:rsidRPr="00451A04">
        <w:rPr>
          <w:noProof/>
        </w:rPr>
        <w:drawing>
          <wp:inline distT="0" distB="0" distL="0" distR="0" wp14:anchorId="1841B76C" wp14:editId="2C2665BB">
            <wp:extent cx="518160" cy="800100"/>
            <wp:effectExtent l="0" t="0" r="0" b="0"/>
            <wp:docPr id="17" name="Рисунок 17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A04" w:rsidRPr="00451A04" w:rsidRDefault="00451A04" w:rsidP="00451A04">
      <w:pPr>
        <w:keepNext/>
        <w:jc w:val="center"/>
        <w:outlineLvl w:val="2"/>
        <w:rPr>
          <w:rFonts w:eastAsia="Arial Unicode MS"/>
        </w:rPr>
      </w:pPr>
    </w:p>
    <w:p w:rsidR="00451A04" w:rsidRPr="00451A04" w:rsidRDefault="00451A04" w:rsidP="00451A04">
      <w:pPr>
        <w:keepNext/>
        <w:jc w:val="center"/>
        <w:outlineLvl w:val="2"/>
        <w:rPr>
          <w:rFonts w:eastAsia="Arial Unicode MS"/>
        </w:rPr>
      </w:pPr>
      <w:r w:rsidRPr="00451A04">
        <w:rPr>
          <w:rFonts w:eastAsia="Arial Unicode MS"/>
        </w:rPr>
        <w:t>РОССИЙСКАЯ ФЕДЕРАЦИЯ – РОССИЯ</w:t>
      </w:r>
    </w:p>
    <w:p w:rsidR="00451A04" w:rsidRPr="00451A04" w:rsidRDefault="00451A04" w:rsidP="00451A04">
      <w:pPr>
        <w:jc w:val="center"/>
      </w:pPr>
      <w:r w:rsidRPr="00451A04">
        <w:t>СВЕРДЛОВСКАЯ ОБЛАСТЬ</w:t>
      </w:r>
    </w:p>
    <w:p w:rsidR="00451A04" w:rsidRPr="00451A04" w:rsidRDefault="00451A04" w:rsidP="00451A04">
      <w:pPr>
        <w:jc w:val="center"/>
      </w:pPr>
      <w:r w:rsidRPr="00451A04">
        <w:t xml:space="preserve">городской </w:t>
      </w:r>
      <w:proofErr w:type="gramStart"/>
      <w:r w:rsidRPr="00451A04">
        <w:t>округ</w:t>
      </w:r>
      <w:proofErr w:type="gramEnd"/>
      <w:r w:rsidRPr="00451A04">
        <w:t xml:space="preserve"> ЗАТО Свободный</w:t>
      </w:r>
    </w:p>
    <w:p w:rsidR="00451A04" w:rsidRPr="00451A04" w:rsidRDefault="00451A04" w:rsidP="00451A04">
      <w:pPr>
        <w:jc w:val="center"/>
      </w:pPr>
      <w:r w:rsidRPr="00451A04">
        <w:t>38-е очередное заседание Думы городского округа</w:t>
      </w:r>
    </w:p>
    <w:p w:rsidR="00451A04" w:rsidRPr="00451A04" w:rsidRDefault="00451A04" w:rsidP="00451A04">
      <w:pPr>
        <w:jc w:val="center"/>
      </w:pPr>
    </w:p>
    <w:p w:rsidR="00451A04" w:rsidRPr="00451A04" w:rsidRDefault="00451A04" w:rsidP="00451A04">
      <w:pPr>
        <w:jc w:val="center"/>
      </w:pPr>
      <w:r w:rsidRPr="00451A04">
        <w:t>РЕШЕНИЕ № 38/</w:t>
      </w:r>
    </w:p>
    <w:p w:rsidR="00451A04" w:rsidRPr="00451A04" w:rsidRDefault="00451A04" w:rsidP="00451A04">
      <w:pPr>
        <w:jc w:val="center"/>
      </w:pPr>
    </w:p>
    <w:p w:rsidR="00451A04" w:rsidRPr="00451A04" w:rsidRDefault="00451A04" w:rsidP="00451A04">
      <w:pPr>
        <w:jc w:val="both"/>
        <w:rPr>
          <w:b/>
        </w:rPr>
      </w:pPr>
      <w:r w:rsidRPr="00451A04">
        <w:rPr>
          <w:b/>
        </w:rPr>
        <w:t>от 05 февраля 2025 года</w:t>
      </w:r>
    </w:p>
    <w:p w:rsidR="00451A04" w:rsidRPr="00451A04" w:rsidRDefault="00451A04" w:rsidP="00451A04">
      <w:pPr>
        <w:autoSpaceDE w:val="0"/>
        <w:autoSpaceDN w:val="0"/>
        <w:adjustRightInd w:val="0"/>
        <w:rPr>
          <w:b/>
        </w:rPr>
      </w:pPr>
    </w:p>
    <w:p w:rsidR="00451A04" w:rsidRPr="00451A04" w:rsidRDefault="00451A04" w:rsidP="00451A04">
      <w:pPr>
        <w:jc w:val="both"/>
        <w:rPr>
          <w:rFonts w:eastAsia="Calibri"/>
          <w:b/>
          <w:lang w:eastAsia="en-US"/>
        </w:rPr>
      </w:pPr>
      <w:r w:rsidRPr="00451A04">
        <w:rPr>
          <w:rFonts w:eastAsia="Calibri"/>
          <w:b/>
          <w:lang w:eastAsia="en-US"/>
        </w:rPr>
        <w:t xml:space="preserve">О внесении изменений в Положение «О порядке проведении </w:t>
      </w:r>
    </w:p>
    <w:p w:rsidR="00451A04" w:rsidRPr="00451A04" w:rsidRDefault="00451A04" w:rsidP="00451A04">
      <w:pPr>
        <w:jc w:val="both"/>
        <w:rPr>
          <w:rFonts w:eastAsia="Calibri"/>
          <w:b/>
          <w:lang w:eastAsia="en-US"/>
        </w:rPr>
      </w:pPr>
      <w:r w:rsidRPr="00451A04">
        <w:rPr>
          <w:rFonts w:eastAsia="Calibri"/>
          <w:b/>
          <w:lang w:eastAsia="en-US"/>
        </w:rPr>
        <w:t xml:space="preserve">конкурса по отбору кандидатур на должность главы </w:t>
      </w:r>
    </w:p>
    <w:p w:rsidR="00451A04" w:rsidRPr="00451A04" w:rsidRDefault="00451A04" w:rsidP="00451A04">
      <w:pPr>
        <w:jc w:val="both"/>
        <w:rPr>
          <w:rFonts w:eastAsia="Calibri"/>
          <w:b/>
          <w:lang w:eastAsia="en-US"/>
        </w:rPr>
      </w:pPr>
      <w:r w:rsidRPr="00451A04">
        <w:rPr>
          <w:rFonts w:eastAsia="Calibri"/>
          <w:b/>
          <w:lang w:eastAsia="en-US"/>
        </w:rPr>
        <w:t xml:space="preserve">городского </w:t>
      </w:r>
      <w:proofErr w:type="gramStart"/>
      <w:r w:rsidRPr="00451A04">
        <w:rPr>
          <w:rFonts w:eastAsia="Calibri"/>
          <w:b/>
          <w:lang w:eastAsia="en-US"/>
        </w:rPr>
        <w:t>округа</w:t>
      </w:r>
      <w:proofErr w:type="gramEnd"/>
      <w:r w:rsidRPr="00451A04">
        <w:rPr>
          <w:rFonts w:eastAsia="Calibri"/>
          <w:b/>
          <w:lang w:eastAsia="en-US"/>
        </w:rPr>
        <w:t xml:space="preserve"> ЗАТО Свободный Свердловской области»</w:t>
      </w:r>
    </w:p>
    <w:p w:rsidR="00451A04" w:rsidRPr="00451A04" w:rsidRDefault="00451A04" w:rsidP="00451A04">
      <w:pPr>
        <w:rPr>
          <w:b/>
        </w:rPr>
      </w:pPr>
    </w:p>
    <w:p w:rsidR="00451A04" w:rsidRPr="00451A04" w:rsidRDefault="00451A04" w:rsidP="00451A04">
      <w:pPr>
        <w:widowControl w:val="0"/>
        <w:autoSpaceDE w:val="0"/>
        <w:autoSpaceDN w:val="0"/>
        <w:adjustRightInd w:val="0"/>
        <w:jc w:val="both"/>
      </w:pPr>
      <w:r w:rsidRPr="00451A04">
        <w:t xml:space="preserve">           Рассмотрев предложение председателя депутатской комиссии по законодательству Викторова Е.А., руководствуясь ст. 22, 44 Устава городского округа, Дума городского округа</w:t>
      </w:r>
    </w:p>
    <w:p w:rsidR="00451A04" w:rsidRPr="00451A04" w:rsidRDefault="00451A04" w:rsidP="00451A04">
      <w:pPr>
        <w:jc w:val="both"/>
      </w:pPr>
    </w:p>
    <w:p w:rsidR="00451A04" w:rsidRPr="00451A04" w:rsidRDefault="00451A04" w:rsidP="00451A04">
      <w:pPr>
        <w:jc w:val="center"/>
      </w:pPr>
      <w:r w:rsidRPr="00451A04">
        <w:t>РЕШИЛА:</w:t>
      </w:r>
    </w:p>
    <w:p w:rsidR="00451A04" w:rsidRPr="00451A04" w:rsidRDefault="00451A04" w:rsidP="00451A04">
      <w:pPr>
        <w:jc w:val="center"/>
      </w:pPr>
    </w:p>
    <w:p w:rsidR="00451A04" w:rsidRDefault="00451A04" w:rsidP="00451A04">
      <w:pPr>
        <w:suppressAutoHyphens/>
        <w:ind w:firstLine="540"/>
        <w:rPr>
          <w:lang w:eastAsia="zh-CN"/>
        </w:rPr>
      </w:pPr>
      <w:r w:rsidRPr="00451A04">
        <w:rPr>
          <w:lang w:eastAsia="zh-CN"/>
        </w:rPr>
        <w:t xml:space="preserve">1.   Внести изменения в Положение «О порядке проведении конкурса по отбору кандидатур на должность главы городского </w:t>
      </w:r>
      <w:proofErr w:type="gramStart"/>
      <w:r w:rsidRPr="00451A04">
        <w:rPr>
          <w:lang w:eastAsia="zh-CN"/>
        </w:rPr>
        <w:t>округа</w:t>
      </w:r>
      <w:proofErr w:type="gramEnd"/>
      <w:r w:rsidRPr="00451A04">
        <w:rPr>
          <w:lang w:eastAsia="zh-CN"/>
        </w:rPr>
        <w:t xml:space="preserve"> ЗАТО Свободный Свердловской области», утвержденное решением Думы городского округа ЗАТО Свободный Свердловской области от 29.01.2020 № 40/9:</w:t>
      </w:r>
    </w:p>
    <w:p w:rsidR="00370249" w:rsidRDefault="00370249" w:rsidP="00451A04">
      <w:pPr>
        <w:suppressAutoHyphens/>
        <w:ind w:firstLine="540"/>
        <w:rPr>
          <w:lang w:eastAsia="zh-CN"/>
        </w:rPr>
      </w:pPr>
      <w:r>
        <w:rPr>
          <w:lang w:eastAsia="zh-CN"/>
        </w:rPr>
        <w:t>1)   Подпункт 3 пункта 29 изложить в следующей редакции:</w:t>
      </w:r>
    </w:p>
    <w:p w:rsidR="00370249" w:rsidRDefault="00370249" w:rsidP="00370249">
      <w:pPr>
        <w:suppressAutoHyphens/>
        <w:ind w:firstLine="540"/>
        <w:rPr>
          <w:lang w:eastAsia="zh-CN"/>
        </w:rPr>
      </w:pPr>
      <w:r>
        <w:rPr>
          <w:lang w:eastAsia="zh-CN"/>
        </w:rPr>
        <w:t>«29. Гражданин, изъявивший желание участвовать в конкурсе, представляет в конкурсную комиссию следующие документы:</w:t>
      </w:r>
    </w:p>
    <w:p w:rsidR="00370249" w:rsidRDefault="00370249" w:rsidP="00370249">
      <w:pPr>
        <w:suppressAutoHyphens/>
        <w:ind w:firstLine="540"/>
        <w:rPr>
          <w:lang w:eastAsia="zh-CN"/>
        </w:rPr>
      </w:pPr>
      <w:r>
        <w:rPr>
          <w:lang w:eastAsia="zh-CN"/>
        </w:rPr>
        <w:t>1) заявление об участии в конкурсе с обязательством в случае его избрания на должность главы городского округа прекратить деятельность, несовместимую со статусом главы муниципального образования (Приложение № 1);</w:t>
      </w:r>
    </w:p>
    <w:p w:rsidR="00370249" w:rsidRPr="00370249" w:rsidRDefault="00370249" w:rsidP="00370249">
      <w:pPr>
        <w:suppressAutoHyphens/>
        <w:ind w:firstLine="539"/>
        <w:rPr>
          <w:lang w:eastAsia="zh-CN"/>
        </w:rPr>
      </w:pPr>
      <w:r w:rsidRPr="00370249">
        <w:rPr>
          <w:lang w:eastAsia="zh-CN"/>
        </w:rPr>
        <w:t>2) оригинал и копию всех страниц паспорта гражданина Российской Федерации, содержащих сведения о гражданине;</w:t>
      </w:r>
    </w:p>
    <w:p w:rsidR="00370249" w:rsidRDefault="00370249" w:rsidP="00370249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</w:rPr>
      </w:pPr>
      <w:r w:rsidRPr="00370249">
        <w:t>3) копии документов,</w:t>
      </w:r>
      <w:r w:rsidRPr="00413D24">
        <w:rPr>
          <w:rFonts w:ascii="Liberation Serif" w:hAnsi="Liberation Serif" w:cs="Liberation Serif"/>
        </w:rPr>
        <w:t xml:space="preserve"> подтверждающие указанные в заявлении сведения об образовании, основном месте работы или службы, о занимаемой должности (роде занятий), а также о том, что гражданин является депутатом (в случае если гражданином после получения документа о профессиональном образовании была произведена смена фамилии - предоставляются также документы, подтверждающие данный факт); копия трудовой книжки, выписка из трудовой книжки либо справка с основного места работы, или иные документы кандидата для подтверждения сведений об основном месте работы или службы, о занимаемой должности (в соответствии со </w:t>
      </w:r>
      <w:hyperlink r:id="rId7" w:history="1">
        <w:r w:rsidRPr="00413D24">
          <w:rPr>
            <w:rFonts w:ascii="Liberation Serif" w:hAnsi="Liberation Serif" w:cs="Liberation Serif"/>
          </w:rPr>
          <w:t>статьей 62</w:t>
        </w:r>
      </w:hyperlink>
      <w:r w:rsidRPr="00413D24">
        <w:rPr>
          <w:rFonts w:ascii="Liberation Serif" w:hAnsi="Liberation Serif" w:cs="Liberation Serif"/>
        </w:rPr>
        <w:t xml:space="preserve"> Трудового кодекса Российской Федерации), а при отсутствии основного места работы или службы - копии документов, подтверждающих сведения о роде занятий (о деятельности, приносящей ему доход) или о статусе неработающего гражданина - пенсионер, безработный, учащийся (с указанием наименования образовательной организации), домохозяйка (домохозяин), временно неработающий</w:t>
      </w:r>
      <w:r>
        <w:rPr>
          <w:rFonts w:ascii="Liberation Serif" w:hAnsi="Liberation Serif" w:cs="Liberation Serif"/>
        </w:rPr>
        <w:t>,</w:t>
      </w:r>
      <w:r w:rsidRPr="00413D24">
        <w:rPr>
          <w:rFonts w:ascii="Liberation Serif" w:hAnsi="Liberation Serif" w:cs="Liberation Serif"/>
        </w:rPr>
        <w:t xml:space="preserve"> справка из законодательного (представительного)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основе;</w:t>
      </w:r>
    </w:p>
    <w:p w:rsidR="00370249" w:rsidRDefault="00370249" w:rsidP="001D3C9D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  <w:r>
        <w:rPr>
          <w:rFonts w:ascii="Liberation Serif" w:hAnsi="Liberation Serif" w:cs="Liberation Serif"/>
        </w:rPr>
        <w:t>Документом, подтверждающим статус пенсионера, является пенсионное удостоверение. Документом, подтверждающим статус лица как временно неработающего, может служить трудовая книжка с отметкой о последнем месте работы. Документом, подтверждающим статус студента, является справка, выданная администрацией соответствующего учебного заведения. В случае ука</w:t>
      </w:r>
      <w:r w:rsidR="001D3C9D">
        <w:rPr>
          <w:rFonts w:ascii="Liberation Serif" w:hAnsi="Liberation Serif" w:cs="Liberation Serif"/>
        </w:rPr>
        <w:t>зания в заявлении рода занятий «</w:t>
      </w:r>
      <w:r>
        <w:rPr>
          <w:rFonts w:ascii="Liberation Serif" w:hAnsi="Liberation Serif" w:cs="Liberation Serif"/>
        </w:rPr>
        <w:t>домохозяйка</w:t>
      </w:r>
      <w:r w:rsidR="001D3C9D">
        <w:rPr>
          <w:rFonts w:ascii="Liberation Serif" w:hAnsi="Liberation Serif" w:cs="Liberation Serif"/>
        </w:rPr>
        <w:t>» («</w:t>
      </w:r>
      <w:r>
        <w:rPr>
          <w:rFonts w:ascii="Liberation Serif" w:hAnsi="Liberation Serif" w:cs="Liberation Serif"/>
        </w:rPr>
        <w:t>домохозяин</w:t>
      </w:r>
      <w:r w:rsidR="001D3C9D">
        <w:rPr>
          <w:rFonts w:ascii="Liberation Serif" w:hAnsi="Liberation Serif" w:cs="Liberation Serif"/>
        </w:rPr>
        <w:t>»), «</w:t>
      </w:r>
      <w:r>
        <w:rPr>
          <w:rFonts w:ascii="Liberation Serif" w:hAnsi="Liberation Serif" w:cs="Liberation Serif"/>
        </w:rPr>
        <w:t>временно неработающий</w:t>
      </w:r>
      <w:r w:rsidR="001D3C9D">
        <w:rPr>
          <w:rFonts w:ascii="Liberation Serif" w:hAnsi="Liberation Serif" w:cs="Liberation Serif"/>
        </w:rPr>
        <w:t>»</w:t>
      </w:r>
      <w:r>
        <w:rPr>
          <w:rFonts w:ascii="Liberation Serif" w:hAnsi="Liberation Serif" w:cs="Liberation Serif"/>
        </w:rPr>
        <w:t>, представление документов, подтверждающих указанный статус, не требуется.</w:t>
      </w:r>
      <w:r>
        <w:rPr>
          <w:lang w:eastAsia="zh-CN"/>
        </w:rPr>
        <w:t>».</w:t>
      </w:r>
    </w:p>
    <w:p w:rsidR="00BD29F4" w:rsidRPr="00BD29F4" w:rsidRDefault="00BD29F4" w:rsidP="00BD29F4">
      <w:pPr>
        <w:widowControl w:val="0"/>
        <w:autoSpaceDE w:val="0"/>
        <w:autoSpaceDN w:val="0"/>
        <w:ind w:firstLine="540"/>
      </w:pPr>
      <w:r w:rsidRPr="00BD29F4">
        <w:t>4) копию и оригинал страхового свидетельства обязательного пенсионного страхования;</w:t>
      </w:r>
    </w:p>
    <w:p w:rsidR="00BD29F4" w:rsidRPr="00BD29F4" w:rsidRDefault="00BD29F4" w:rsidP="00BD29F4">
      <w:pPr>
        <w:widowControl w:val="0"/>
        <w:autoSpaceDE w:val="0"/>
        <w:autoSpaceDN w:val="0"/>
        <w:ind w:firstLine="539"/>
        <w:jc w:val="both"/>
      </w:pPr>
      <w:r w:rsidRPr="00BD29F4">
        <w:lastRenderedPageBreak/>
        <w:t>5) копию и оригинал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D29F4" w:rsidRPr="00BD29F4" w:rsidRDefault="00BD29F4" w:rsidP="00BD29F4">
      <w:pPr>
        <w:autoSpaceDE w:val="0"/>
        <w:autoSpaceDN w:val="0"/>
        <w:adjustRightInd w:val="0"/>
        <w:ind w:firstLine="53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eastAsia="Calibri"/>
          <w:lang w:eastAsia="en-US"/>
        </w:rPr>
        <w:t>6</w:t>
      </w:r>
      <w:r w:rsidRPr="00BD29F4">
        <w:rPr>
          <w:rFonts w:eastAsia="Calibri"/>
          <w:lang w:eastAsia="en-US"/>
        </w:rPr>
        <w:t xml:space="preserve">) справку о наличии (отсутствии) судимости, выданную уполномоченным государственным органом в порядке, установленном законодательством Российской Федерации (сроком действия не более </w:t>
      </w:r>
      <w:r>
        <w:rPr>
          <w:rFonts w:eastAsia="Calibri"/>
          <w:lang w:eastAsia="en-US"/>
        </w:rPr>
        <w:t>3</w:t>
      </w:r>
      <w:r w:rsidRPr="00BD29F4">
        <w:rPr>
          <w:rFonts w:eastAsia="Calibri"/>
          <w:lang w:eastAsia="en-US"/>
        </w:rPr>
        <w:t xml:space="preserve"> месяцев, исчисляемым</w:t>
      </w:r>
      <w:r w:rsidRPr="00BD29F4">
        <w:rPr>
          <w:rFonts w:ascii="Liberation Serif" w:eastAsia="Calibri" w:hAnsi="Liberation Serif" w:cs="Liberation Serif"/>
          <w:lang w:eastAsia="en-US"/>
        </w:rPr>
        <w:t xml:space="preserve"> с даты начала приема документов </w:t>
      </w:r>
      <w:r>
        <w:rPr>
          <w:rFonts w:ascii="Liberation Serif" w:eastAsia="Calibri" w:hAnsi="Liberation Serif" w:cs="Liberation Serif"/>
          <w:lang w:eastAsia="en-US"/>
        </w:rPr>
        <w:t>конкурсной комиссией</w:t>
      </w:r>
      <w:r w:rsidRPr="00BD29F4">
        <w:rPr>
          <w:rFonts w:ascii="Liberation Serif" w:eastAsia="Calibri" w:hAnsi="Liberation Serif" w:cs="Liberation Serif"/>
          <w:lang w:eastAsia="en-US"/>
        </w:rPr>
        <w:t>).</w:t>
      </w:r>
    </w:p>
    <w:p w:rsidR="00BD29F4" w:rsidRDefault="00BD29F4" w:rsidP="00BD29F4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  <w:r>
        <w:rPr>
          <w:lang w:eastAsia="zh-CN"/>
        </w:rPr>
        <w:t>7) оригиналы и копии документов воинского учета - для граждан, пребывающих в запасе, и лиц, подлежащих призыву на военную службу;</w:t>
      </w:r>
    </w:p>
    <w:p w:rsidR="00BD29F4" w:rsidRDefault="00BD29F4" w:rsidP="00BD29F4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  <w:r>
        <w:rPr>
          <w:lang w:eastAsia="zh-CN"/>
        </w:rPr>
        <w:t>8) заявление о согласии гражданина, изъявившего желание на участие в конкурсе, на передачу его персональных данных; заявление о согласии супруги (супруга) гражданина, изъявившего желание на участие в конкурсе по отбору кандидатур на должность главы городского округа, на передачу ее (его) персональных; согласии гражданина, изъявившего желание на участие в конкурсе по отбору кандидатур на должность главы городского округа, на передачу персональных данных его несовершеннолетнего ребенка. При наличии двух и более несовершеннолетних детей заявление о согласии на передачу персональных данных подается на каждого несовершеннолетнего ребенка отдельно (Приложение № 2);</w:t>
      </w:r>
    </w:p>
    <w:p w:rsidR="00BD29F4" w:rsidRDefault="00BD29F4" w:rsidP="00BD29F4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  <w:r>
        <w:rPr>
          <w:lang w:eastAsia="zh-CN"/>
        </w:rPr>
        <w:t>9</w:t>
      </w:r>
      <w:r w:rsidR="00286574">
        <w:rPr>
          <w:lang w:eastAsia="zh-CN"/>
        </w:rPr>
        <w:t>) две фотографии</w:t>
      </w:r>
      <w:r>
        <w:rPr>
          <w:lang w:eastAsia="zh-CN"/>
        </w:rPr>
        <w:t xml:space="preserve"> гражданина, изъявившего желание на участие в конкурсе размером 4 x 6 см (без уголка), цветных или черно-белых, на глянцевой или матовой бумаге;</w:t>
      </w:r>
    </w:p>
    <w:p w:rsidR="00BD29F4" w:rsidRDefault="00BD29F4" w:rsidP="00BD29F4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  <w:r>
        <w:rPr>
          <w:lang w:eastAsia="zh-CN"/>
        </w:rPr>
        <w:t>10) иные документы, подтверждающие соответствие гражданина, изъявившего желание на участие в конкурсе, требованиям к профессиональному образованию и (или) профессиональным знаниям и навыкам, установленным в соответствии с частями второй и третьей пункта 28 настоящего Положения.</w:t>
      </w:r>
    </w:p>
    <w:p w:rsidR="001D3C9D" w:rsidRDefault="00BD29F4" w:rsidP="00BD29F4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  <w:r>
        <w:rPr>
          <w:lang w:eastAsia="zh-CN"/>
        </w:rPr>
        <w:t>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(или) иные документы, характеризующие его личность и профессиональную подготовку.».</w:t>
      </w:r>
    </w:p>
    <w:p w:rsidR="00286574" w:rsidRDefault="00286574" w:rsidP="00BD29F4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  <w:r>
        <w:rPr>
          <w:lang w:eastAsia="zh-CN"/>
        </w:rPr>
        <w:t>2)   Пункт 39 изложить в следующей редакции:</w:t>
      </w:r>
    </w:p>
    <w:p w:rsidR="00286574" w:rsidRDefault="00286574" w:rsidP="00286574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  <w:r>
        <w:rPr>
          <w:lang w:eastAsia="zh-CN"/>
        </w:rPr>
        <w:t>«39. Заявление об участии в конкурсе и иные документы для участия в конкурсе должны быть представлены в течение 20 дней со дня опубликования решения Думы городского округа об объявлении конкурса, за исключением документа, указанного в подпункте 6 части первой пункта 29 настоящего Положения.</w:t>
      </w:r>
    </w:p>
    <w:p w:rsidR="00286574" w:rsidRDefault="00286574" w:rsidP="00286574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  <w:r>
        <w:rPr>
          <w:lang w:eastAsia="zh-CN"/>
        </w:rPr>
        <w:t>Документ для участия в конкурсе, указанный в подпункте 6 части первой пункта 29 настоящего Положения, может быть представлен одновременно с иными документами, указанными в части первой пункта 29 настоящего Положения, либо должен быть представлен в срок не позднее 40 дней со дня опубликования решения Думы городского округа об объявлении конкурса.</w:t>
      </w:r>
    </w:p>
    <w:p w:rsidR="00286574" w:rsidRDefault="00286574" w:rsidP="00286574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  <w:r>
        <w:rPr>
          <w:lang w:eastAsia="zh-CN"/>
        </w:rPr>
        <w:t>Днем начала срока для подачи документов является день, следующий за днем опубликования решения об объявлении конкурса.».</w:t>
      </w:r>
    </w:p>
    <w:p w:rsidR="00451A04" w:rsidRPr="00451A04" w:rsidRDefault="00286574" w:rsidP="00451A04">
      <w:pPr>
        <w:suppressAutoHyphens/>
        <w:ind w:firstLine="540"/>
        <w:rPr>
          <w:lang w:eastAsia="zh-CN"/>
        </w:rPr>
      </w:pPr>
      <w:r>
        <w:rPr>
          <w:lang w:eastAsia="zh-CN"/>
        </w:rPr>
        <w:t>3</w:t>
      </w:r>
      <w:r w:rsidR="00EC386C">
        <w:rPr>
          <w:lang w:eastAsia="zh-CN"/>
        </w:rPr>
        <w:t>)</w:t>
      </w:r>
      <w:r w:rsidR="00451A04" w:rsidRPr="00451A04">
        <w:rPr>
          <w:lang w:eastAsia="zh-CN"/>
        </w:rPr>
        <w:t xml:space="preserve">   Подпункт 2 пункта 55 изложить в следующей редакции:</w:t>
      </w:r>
    </w:p>
    <w:p w:rsidR="00451A04" w:rsidRPr="00451A04" w:rsidRDefault="00451A04" w:rsidP="00451A04">
      <w:pPr>
        <w:autoSpaceDE w:val="0"/>
        <w:autoSpaceDN w:val="0"/>
        <w:adjustRightInd w:val="0"/>
        <w:ind w:firstLine="567"/>
        <w:jc w:val="both"/>
        <w:rPr>
          <w:lang w:eastAsia="zh-CN"/>
        </w:rPr>
      </w:pPr>
      <w:r w:rsidRPr="00451A04">
        <w:rPr>
          <w:lang w:eastAsia="zh-CN"/>
        </w:rPr>
        <w:t xml:space="preserve">«2) наличие профессиональных знаний и навыков в сфере государственного, муниципального управления, государственного, муниципального контроля (аудита), экономики, финансов или юриспруденции, в том числе профессиональных навыков руководящей работы, </w:t>
      </w:r>
      <w:r w:rsidRPr="00451A04">
        <w:t>и стажа такой работы не менее трех лет</w:t>
      </w:r>
      <w:r w:rsidRPr="00451A04">
        <w:rPr>
          <w:lang w:eastAsia="zh-CN"/>
        </w:rPr>
        <w:t>.».</w:t>
      </w:r>
    </w:p>
    <w:p w:rsidR="00451A04" w:rsidRPr="00451A04" w:rsidRDefault="00451A04" w:rsidP="00451A04">
      <w:pPr>
        <w:widowControl w:val="0"/>
        <w:autoSpaceDE w:val="0"/>
        <w:autoSpaceDN w:val="0"/>
        <w:adjustRightInd w:val="0"/>
        <w:ind w:firstLine="540"/>
      </w:pPr>
      <w:r w:rsidRPr="00451A04">
        <w:t xml:space="preserve">2.   Решение опубликовать в газете «Свободные вести» и разместить на официальном сайте Думы городского </w:t>
      </w:r>
      <w:proofErr w:type="gramStart"/>
      <w:r w:rsidRPr="00451A04">
        <w:t>округа</w:t>
      </w:r>
      <w:proofErr w:type="gramEnd"/>
      <w:r w:rsidRPr="00451A04">
        <w:t xml:space="preserve"> ЗАТО Свободный.</w:t>
      </w:r>
    </w:p>
    <w:p w:rsidR="00451A04" w:rsidRPr="00451A04" w:rsidRDefault="00451A04" w:rsidP="00451A04">
      <w:pPr>
        <w:widowControl w:val="0"/>
        <w:autoSpaceDE w:val="0"/>
        <w:autoSpaceDN w:val="0"/>
        <w:adjustRightInd w:val="0"/>
        <w:ind w:firstLine="540"/>
      </w:pPr>
      <w:r w:rsidRPr="00451A04">
        <w:t>3.   Решение вступает в силу на следующий день после опубликования в газете «Свободные вести».</w:t>
      </w:r>
    </w:p>
    <w:p w:rsidR="00451A04" w:rsidRPr="00451A04" w:rsidRDefault="00451A04" w:rsidP="00451A04">
      <w:pPr>
        <w:tabs>
          <w:tab w:val="left" w:pos="540"/>
        </w:tabs>
        <w:autoSpaceDE w:val="0"/>
        <w:autoSpaceDN w:val="0"/>
        <w:adjustRightInd w:val="0"/>
      </w:pPr>
      <w:r w:rsidRPr="00451A04">
        <w:t xml:space="preserve">         4.   Контроль за исполнением решения возложить на председателя депутатской комиссии по законодательству Викторова Е.А.</w:t>
      </w:r>
    </w:p>
    <w:p w:rsidR="00451A04" w:rsidRPr="00451A04" w:rsidRDefault="00451A04" w:rsidP="00451A04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451A04" w:rsidRPr="00451A04" w:rsidRDefault="00451A04" w:rsidP="00451A04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451A04" w:rsidRPr="00451A04" w:rsidRDefault="00451A04" w:rsidP="00451A04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451A04" w:rsidRPr="00451A04" w:rsidRDefault="00451A04" w:rsidP="00451A04">
      <w:pPr>
        <w:tabs>
          <w:tab w:val="num" w:pos="0"/>
        </w:tabs>
        <w:jc w:val="both"/>
        <w:rPr>
          <w:b/>
        </w:rPr>
      </w:pPr>
      <w:r w:rsidRPr="00451A04">
        <w:rPr>
          <w:b/>
        </w:rPr>
        <w:t xml:space="preserve">Глава городского округа </w:t>
      </w:r>
    </w:p>
    <w:p w:rsidR="00451A04" w:rsidRPr="00451A04" w:rsidRDefault="00451A04" w:rsidP="00451A04">
      <w:pPr>
        <w:tabs>
          <w:tab w:val="num" w:pos="0"/>
        </w:tabs>
        <w:jc w:val="both"/>
        <w:rPr>
          <w:b/>
        </w:rPr>
      </w:pPr>
      <w:r w:rsidRPr="00451A04">
        <w:rPr>
          <w:b/>
        </w:rPr>
        <w:t>ЗАТО Свободный</w:t>
      </w:r>
      <w:r w:rsidRPr="00451A04">
        <w:rPr>
          <w:b/>
        </w:rPr>
        <w:tab/>
        <w:t xml:space="preserve">                                                                                              А.В. ИВАНОВ</w:t>
      </w:r>
    </w:p>
    <w:p w:rsidR="00451A04" w:rsidRPr="00451A04" w:rsidRDefault="00451A04" w:rsidP="00451A04">
      <w:pPr>
        <w:tabs>
          <w:tab w:val="num" w:pos="0"/>
        </w:tabs>
        <w:jc w:val="both"/>
        <w:rPr>
          <w:b/>
        </w:rPr>
      </w:pPr>
    </w:p>
    <w:p w:rsidR="00451A04" w:rsidRPr="00451A04" w:rsidRDefault="00451A04" w:rsidP="00451A04">
      <w:pPr>
        <w:tabs>
          <w:tab w:val="num" w:pos="0"/>
        </w:tabs>
        <w:jc w:val="both"/>
        <w:rPr>
          <w:b/>
        </w:rPr>
      </w:pPr>
    </w:p>
    <w:p w:rsidR="00451A04" w:rsidRPr="00451A04" w:rsidRDefault="00451A04" w:rsidP="00451A04">
      <w:pPr>
        <w:tabs>
          <w:tab w:val="num" w:pos="0"/>
        </w:tabs>
        <w:jc w:val="both"/>
        <w:rPr>
          <w:b/>
        </w:rPr>
      </w:pPr>
      <w:r w:rsidRPr="00451A04">
        <w:rPr>
          <w:b/>
        </w:rPr>
        <w:t xml:space="preserve">Председатель Думы </w:t>
      </w:r>
    </w:p>
    <w:p w:rsidR="00451A04" w:rsidRPr="00451A04" w:rsidRDefault="00451A04" w:rsidP="00451A04">
      <w:pPr>
        <w:rPr>
          <w:b/>
        </w:rPr>
      </w:pPr>
      <w:r w:rsidRPr="00451A04">
        <w:rPr>
          <w:b/>
        </w:rPr>
        <w:t xml:space="preserve">городского </w:t>
      </w:r>
      <w:proofErr w:type="gramStart"/>
      <w:r w:rsidRPr="00451A04">
        <w:rPr>
          <w:b/>
        </w:rPr>
        <w:t>округа</w:t>
      </w:r>
      <w:proofErr w:type="gramEnd"/>
      <w:r w:rsidRPr="00451A04">
        <w:rPr>
          <w:b/>
        </w:rPr>
        <w:t xml:space="preserve"> ЗАТО Свободный                                                               Е.В. САЛОМАТИНА</w:t>
      </w:r>
    </w:p>
    <w:sectPr w:rsidR="00451A04" w:rsidRPr="00451A04" w:rsidSect="007B1A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93BEA"/>
    <w:multiLevelType w:val="hybridMultilevel"/>
    <w:tmpl w:val="E5A0C3B6"/>
    <w:lvl w:ilvl="0" w:tplc="7424084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09"/>
    <w:rsid w:val="0000088B"/>
    <w:rsid w:val="00002540"/>
    <w:rsid w:val="00065058"/>
    <w:rsid w:val="000E4E91"/>
    <w:rsid w:val="0018635A"/>
    <w:rsid w:val="001878E1"/>
    <w:rsid w:val="001B1483"/>
    <w:rsid w:val="001D3C9D"/>
    <w:rsid w:val="001F2439"/>
    <w:rsid w:val="002535CA"/>
    <w:rsid w:val="002555A7"/>
    <w:rsid w:val="00286574"/>
    <w:rsid w:val="002F1059"/>
    <w:rsid w:val="00327812"/>
    <w:rsid w:val="00327F7F"/>
    <w:rsid w:val="003324D8"/>
    <w:rsid w:val="00340195"/>
    <w:rsid w:val="00343359"/>
    <w:rsid w:val="00351709"/>
    <w:rsid w:val="00370249"/>
    <w:rsid w:val="00383B55"/>
    <w:rsid w:val="003A67AB"/>
    <w:rsid w:val="003D0985"/>
    <w:rsid w:val="003E32CB"/>
    <w:rsid w:val="00412C6C"/>
    <w:rsid w:val="0041523E"/>
    <w:rsid w:val="00421AEC"/>
    <w:rsid w:val="00436A90"/>
    <w:rsid w:val="004421ED"/>
    <w:rsid w:val="004454DD"/>
    <w:rsid w:val="00451A04"/>
    <w:rsid w:val="004610EE"/>
    <w:rsid w:val="004D17DE"/>
    <w:rsid w:val="004D7FDE"/>
    <w:rsid w:val="00587C53"/>
    <w:rsid w:val="005D07AE"/>
    <w:rsid w:val="00604D56"/>
    <w:rsid w:val="006325BE"/>
    <w:rsid w:val="00650C27"/>
    <w:rsid w:val="00696094"/>
    <w:rsid w:val="006C6D71"/>
    <w:rsid w:val="00786E47"/>
    <w:rsid w:val="007A601E"/>
    <w:rsid w:val="007B1AD9"/>
    <w:rsid w:val="007D7FAE"/>
    <w:rsid w:val="007E74B4"/>
    <w:rsid w:val="0083619C"/>
    <w:rsid w:val="008616B3"/>
    <w:rsid w:val="0086388D"/>
    <w:rsid w:val="008C4300"/>
    <w:rsid w:val="008E13EB"/>
    <w:rsid w:val="009179DC"/>
    <w:rsid w:val="0092514B"/>
    <w:rsid w:val="009357BB"/>
    <w:rsid w:val="00950F77"/>
    <w:rsid w:val="00964517"/>
    <w:rsid w:val="0096725E"/>
    <w:rsid w:val="00985B30"/>
    <w:rsid w:val="00995CA4"/>
    <w:rsid w:val="009D0A4B"/>
    <w:rsid w:val="00A061C8"/>
    <w:rsid w:val="00A10717"/>
    <w:rsid w:val="00AA2782"/>
    <w:rsid w:val="00AA3512"/>
    <w:rsid w:val="00AB2D53"/>
    <w:rsid w:val="00AF2211"/>
    <w:rsid w:val="00AF4B83"/>
    <w:rsid w:val="00B37DD1"/>
    <w:rsid w:val="00B424C2"/>
    <w:rsid w:val="00B712C3"/>
    <w:rsid w:val="00BD29F4"/>
    <w:rsid w:val="00BE68AD"/>
    <w:rsid w:val="00C24207"/>
    <w:rsid w:val="00C31F5D"/>
    <w:rsid w:val="00C33911"/>
    <w:rsid w:val="00CD3668"/>
    <w:rsid w:val="00D542CA"/>
    <w:rsid w:val="00D93413"/>
    <w:rsid w:val="00DB7B57"/>
    <w:rsid w:val="00E06862"/>
    <w:rsid w:val="00E33D00"/>
    <w:rsid w:val="00E40253"/>
    <w:rsid w:val="00E56235"/>
    <w:rsid w:val="00E61E0A"/>
    <w:rsid w:val="00E778E0"/>
    <w:rsid w:val="00EC038E"/>
    <w:rsid w:val="00EC386C"/>
    <w:rsid w:val="00EC6280"/>
    <w:rsid w:val="00F27E0C"/>
    <w:rsid w:val="00F455B0"/>
    <w:rsid w:val="00F73208"/>
    <w:rsid w:val="00FA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20262-6E07-42E5-AB83-2C3962CC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09"/>
    <w:rPr>
      <w:sz w:val="24"/>
      <w:szCs w:val="24"/>
    </w:rPr>
  </w:style>
  <w:style w:type="paragraph" w:styleId="1">
    <w:name w:val="heading 1"/>
    <w:basedOn w:val="a"/>
    <w:next w:val="a"/>
    <w:qFormat/>
    <w:rsid w:val="0035170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5170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51A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27E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86E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86E4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632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6325BE"/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8E13EB"/>
    <w:rPr>
      <w:b/>
      <w:bCs/>
      <w:spacing w:val="-4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E13EB"/>
    <w:pPr>
      <w:widowControl w:val="0"/>
      <w:shd w:val="clear" w:color="auto" w:fill="FFFFFF"/>
      <w:spacing w:before="480" w:line="277" w:lineRule="exact"/>
      <w:jc w:val="center"/>
    </w:pPr>
    <w:rPr>
      <w:b/>
      <w:bCs/>
      <w:spacing w:val="-4"/>
      <w:sz w:val="23"/>
      <w:szCs w:val="23"/>
    </w:rPr>
  </w:style>
  <w:style w:type="character" w:customStyle="1" w:styleId="30">
    <w:name w:val="Заголовок 3 Знак"/>
    <w:basedOn w:val="a0"/>
    <w:link w:val="3"/>
    <w:semiHidden/>
    <w:rsid w:val="00451A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3279&amp;dst=20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0D974-A267-431A-BAB5-0449644B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Свободный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Михайлов</cp:lastModifiedBy>
  <cp:revision>25</cp:revision>
  <cp:lastPrinted>2025-01-21T09:52:00Z</cp:lastPrinted>
  <dcterms:created xsi:type="dcterms:W3CDTF">2020-11-26T05:01:00Z</dcterms:created>
  <dcterms:modified xsi:type="dcterms:W3CDTF">2025-01-22T09:38:00Z</dcterms:modified>
</cp:coreProperties>
</file>